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57C" w:rsidRPr="0088657C" w:rsidRDefault="0088657C" w:rsidP="0088657C">
      <w:pPr>
        <w:rPr>
          <w:rFonts w:ascii="HGS明朝B" w:eastAsia="HGS明朝B" w:hint="eastAsia"/>
          <w:sz w:val="32"/>
        </w:rPr>
      </w:pPr>
      <w:r w:rsidRPr="0088657C">
        <w:rPr>
          <w:rFonts w:ascii="HGS明朝B" w:eastAsia="HGS明朝B" w:hint="eastAsia"/>
          <w:sz w:val="32"/>
        </w:rPr>
        <w:t>ON！ 3</w:t>
      </w:r>
    </w:p>
    <w:p w:rsidR="000B1D74" w:rsidRDefault="0088657C" w:rsidP="0088657C">
      <w:pPr>
        <w:rPr>
          <w:rFonts w:ascii="HGS明朝B" w:eastAsia="HGS明朝B"/>
          <w:sz w:val="32"/>
        </w:rPr>
      </w:pPr>
      <w:r w:rsidRPr="0088657C">
        <w:rPr>
          <w:rFonts w:ascii="HGS明朝B" w:eastAsia="HGS明朝B" w:hint="eastAsia"/>
          <w:sz w:val="32"/>
        </w:rPr>
        <w:t>検討の観点別に見た特色</w:t>
      </w:r>
    </w:p>
    <w:tbl>
      <w:tblPr>
        <w:tblStyle w:val="ad"/>
        <w:tblW w:w="0" w:type="auto"/>
        <w:tblLook w:val="04A0" w:firstRow="1" w:lastRow="0" w:firstColumn="1" w:lastColumn="0" w:noHBand="0" w:noVBand="1"/>
      </w:tblPr>
      <w:tblGrid>
        <w:gridCol w:w="2700"/>
        <w:gridCol w:w="760"/>
        <w:gridCol w:w="760"/>
      </w:tblGrid>
      <w:tr w:rsidR="0088657C" w:rsidRPr="0088657C" w:rsidTr="0088657C">
        <w:trPr>
          <w:trHeight w:val="270"/>
        </w:trPr>
        <w:tc>
          <w:tcPr>
            <w:tcW w:w="2700" w:type="dxa"/>
            <w:noWrap/>
            <w:hideMark/>
          </w:tcPr>
          <w:p w:rsidR="0088657C" w:rsidRPr="0088657C" w:rsidRDefault="0088657C" w:rsidP="0088657C">
            <w:r w:rsidRPr="0088657C">
              <w:rPr>
                <w:rFonts w:hint="eastAsia"/>
              </w:rPr>
              <w:t>発行者の番号・略称</w:t>
            </w:r>
          </w:p>
        </w:tc>
        <w:tc>
          <w:tcPr>
            <w:tcW w:w="760" w:type="dxa"/>
            <w:noWrap/>
            <w:hideMark/>
          </w:tcPr>
          <w:p w:rsidR="0088657C" w:rsidRPr="0088657C" w:rsidRDefault="0088657C" w:rsidP="0088657C">
            <w:pPr>
              <w:rPr>
                <w:rFonts w:hint="eastAsia"/>
              </w:rPr>
            </w:pPr>
            <w:r w:rsidRPr="0088657C">
              <w:rPr>
                <w:rFonts w:hint="eastAsia"/>
              </w:rPr>
              <w:t>089</w:t>
            </w:r>
          </w:p>
        </w:tc>
        <w:tc>
          <w:tcPr>
            <w:tcW w:w="760" w:type="dxa"/>
            <w:noWrap/>
            <w:hideMark/>
          </w:tcPr>
          <w:p w:rsidR="0088657C" w:rsidRPr="0088657C" w:rsidRDefault="0088657C" w:rsidP="0088657C">
            <w:pPr>
              <w:rPr>
                <w:rFonts w:hint="eastAsia"/>
              </w:rPr>
            </w:pPr>
            <w:r w:rsidRPr="0088657C">
              <w:rPr>
                <w:rFonts w:hint="eastAsia"/>
              </w:rPr>
              <w:t>友社</w:t>
            </w:r>
          </w:p>
        </w:tc>
      </w:tr>
      <w:tr w:rsidR="0088657C" w:rsidRPr="0088657C" w:rsidTr="00A42E60">
        <w:trPr>
          <w:trHeight w:val="270"/>
        </w:trPr>
        <w:tc>
          <w:tcPr>
            <w:tcW w:w="2700" w:type="dxa"/>
            <w:noWrap/>
            <w:hideMark/>
          </w:tcPr>
          <w:p w:rsidR="0088657C" w:rsidRPr="0088657C" w:rsidRDefault="0088657C" w:rsidP="0088657C">
            <w:pPr>
              <w:rPr>
                <w:rFonts w:hint="eastAsia"/>
              </w:rPr>
            </w:pPr>
            <w:r w:rsidRPr="0088657C">
              <w:rPr>
                <w:rFonts w:hint="eastAsia"/>
              </w:rPr>
              <w:t>教科書の記号・番号</w:t>
            </w:r>
          </w:p>
        </w:tc>
        <w:tc>
          <w:tcPr>
            <w:tcW w:w="1520" w:type="dxa"/>
            <w:gridSpan w:val="2"/>
            <w:noWrap/>
            <w:hideMark/>
          </w:tcPr>
          <w:p w:rsidR="0088657C" w:rsidRPr="0088657C" w:rsidRDefault="0088657C" w:rsidP="0088657C">
            <w:pPr>
              <w:rPr>
                <w:rFonts w:hint="eastAsia"/>
              </w:rPr>
            </w:pPr>
            <w:r w:rsidRPr="0088657C">
              <w:rPr>
                <w:rFonts w:hint="eastAsia"/>
              </w:rPr>
              <w:t>音Ⅲ</w:t>
            </w:r>
          </w:p>
        </w:tc>
      </w:tr>
      <w:tr w:rsidR="0088657C" w:rsidRPr="0088657C" w:rsidTr="0088657C">
        <w:trPr>
          <w:trHeight w:val="270"/>
        </w:trPr>
        <w:tc>
          <w:tcPr>
            <w:tcW w:w="2700" w:type="dxa"/>
            <w:noWrap/>
            <w:hideMark/>
          </w:tcPr>
          <w:p w:rsidR="0088657C" w:rsidRPr="0088657C" w:rsidRDefault="0088657C" w:rsidP="0088657C">
            <w:pPr>
              <w:rPr>
                <w:rFonts w:hint="eastAsia"/>
              </w:rPr>
            </w:pPr>
            <w:r w:rsidRPr="0088657C">
              <w:rPr>
                <w:rFonts w:hint="eastAsia"/>
              </w:rPr>
              <w:t>教科書名</w:t>
            </w:r>
          </w:p>
        </w:tc>
        <w:tc>
          <w:tcPr>
            <w:tcW w:w="1520" w:type="dxa"/>
            <w:gridSpan w:val="2"/>
            <w:noWrap/>
            <w:hideMark/>
          </w:tcPr>
          <w:p w:rsidR="0088657C" w:rsidRPr="0088657C" w:rsidRDefault="0088657C" w:rsidP="0088657C">
            <w:pPr>
              <w:rPr>
                <w:rFonts w:hint="eastAsia"/>
              </w:rPr>
            </w:pPr>
            <w:r w:rsidRPr="0088657C">
              <w:rPr>
                <w:rFonts w:hint="eastAsia"/>
              </w:rPr>
              <w:t>ON</w:t>
            </w:r>
            <w:r w:rsidRPr="0088657C">
              <w:rPr>
                <w:rFonts w:hint="eastAsia"/>
              </w:rPr>
              <w:t>！</w:t>
            </w:r>
            <w:r w:rsidRPr="0088657C">
              <w:rPr>
                <w:rFonts w:hint="eastAsia"/>
              </w:rPr>
              <w:t xml:space="preserve"> 3</w:t>
            </w:r>
          </w:p>
        </w:tc>
      </w:tr>
      <w:tr w:rsidR="0088657C" w:rsidRPr="0088657C" w:rsidTr="0088657C">
        <w:trPr>
          <w:trHeight w:val="270"/>
        </w:trPr>
        <w:tc>
          <w:tcPr>
            <w:tcW w:w="2700" w:type="dxa"/>
            <w:noWrap/>
            <w:hideMark/>
          </w:tcPr>
          <w:p w:rsidR="0088657C" w:rsidRPr="0088657C" w:rsidRDefault="0088657C" w:rsidP="0088657C">
            <w:pPr>
              <w:rPr>
                <w:rFonts w:hint="eastAsia"/>
              </w:rPr>
            </w:pPr>
            <w:r w:rsidRPr="0088657C">
              <w:rPr>
                <w:rFonts w:hint="eastAsia"/>
              </w:rPr>
              <w:t>発行者名</w:t>
            </w:r>
          </w:p>
        </w:tc>
        <w:tc>
          <w:tcPr>
            <w:tcW w:w="1520" w:type="dxa"/>
            <w:gridSpan w:val="2"/>
            <w:noWrap/>
            <w:hideMark/>
          </w:tcPr>
          <w:p w:rsidR="0088657C" w:rsidRPr="0088657C" w:rsidRDefault="0088657C" w:rsidP="0088657C">
            <w:pPr>
              <w:rPr>
                <w:rFonts w:hint="eastAsia"/>
              </w:rPr>
            </w:pPr>
            <w:r w:rsidRPr="0088657C">
              <w:rPr>
                <w:rFonts w:hint="eastAsia"/>
              </w:rPr>
              <w:t>音楽之友社</w:t>
            </w:r>
          </w:p>
        </w:tc>
      </w:tr>
    </w:tbl>
    <w:p w:rsidR="0088657C" w:rsidRDefault="0088657C" w:rsidP="0088657C"/>
    <w:p w:rsidR="0088657C" w:rsidRDefault="0088657C" w:rsidP="0088657C">
      <w:pPr>
        <w:pStyle w:val="1"/>
      </w:pPr>
      <w:r w:rsidRPr="0088657C">
        <w:rPr>
          <w:rFonts w:hint="eastAsia"/>
        </w:rPr>
        <w:t>観点：内容の選択・範囲・程度</w:t>
      </w:r>
    </w:p>
    <w:tbl>
      <w:tblPr>
        <w:tblStyle w:val="ad"/>
        <w:tblW w:w="0" w:type="auto"/>
        <w:tblLook w:val="04A0" w:firstRow="1" w:lastRow="0" w:firstColumn="1" w:lastColumn="0" w:noHBand="0" w:noVBand="1"/>
      </w:tblPr>
      <w:tblGrid>
        <w:gridCol w:w="2689"/>
        <w:gridCol w:w="4536"/>
        <w:gridCol w:w="2511"/>
      </w:tblGrid>
      <w:tr w:rsidR="0088657C" w:rsidRPr="0088657C" w:rsidTr="0088657C">
        <w:trPr>
          <w:trHeight w:val="270"/>
        </w:trPr>
        <w:tc>
          <w:tcPr>
            <w:tcW w:w="2689" w:type="dxa"/>
            <w:noWrap/>
            <w:hideMark/>
          </w:tcPr>
          <w:p w:rsidR="0088657C" w:rsidRPr="0088657C" w:rsidRDefault="0088657C" w:rsidP="0088657C">
            <w:pPr>
              <w:rPr>
                <w:b/>
                <w:bCs/>
              </w:rPr>
            </w:pPr>
            <w:r w:rsidRPr="0088657C">
              <w:rPr>
                <w:rFonts w:hint="eastAsia"/>
                <w:b/>
                <w:bCs/>
              </w:rPr>
              <w:t>具体的な検討の観点</w:t>
            </w:r>
          </w:p>
        </w:tc>
        <w:tc>
          <w:tcPr>
            <w:tcW w:w="4536" w:type="dxa"/>
            <w:noWrap/>
            <w:hideMark/>
          </w:tcPr>
          <w:p w:rsidR="0088657C" w:rsidRPr="0088657C" w:rsidRDefault="0088657C" w:rsidP="0088657C">
            <w:pPr>
              <w:rPr>
                <w:rFonts w:hint="eastAsia"/>
                <w:b/>
                <w:bCs/>
              </w:rPr>
            </w:pPr>
            <w:r w:rsidRPr="0088657C">
              <w:rPr>
                <w:rFonts w:hint="eastAsia"/>
                <w:b/>
                <w:bCs/>
              </w:rPr>
              <w:t>内容の特色</w:t>
            </w:r>
          </w:p>
        </w:tc>
        <w:tc>
          <w:tcPr>
            <w:tcW w:w="2511" w:type="dxa"/>
            <w:noWrap/>
            <w:hideMark/>
          </w:tcPr>
          <w:p w:rsidR="0088657C" w:rsidRPr="0088657C" w:rsidRDefault="0088657C" w:rsidP="0088657C">
            <w:pPr>
              <w:rPr>
                <w:rFonts w:hint="eastAsia"/>
                <w:b/>
                <w:bCs/>
              </w:rPr>
            </w:pPr>
            <w:r w:rsidRPr="0088657C">
              <w:rPr>
                <w:rFonts w:hint="eastAsia"/>
                <w:b/>
                <w:bCs/>
              </w:rPr>
              <w:t>具体的な掲載箇所</w:t>
            </w:r>
          </w:p>
        </w:tc>
      </w:tr>
      <w:tr w:rsidR="0088657C" w:rsidRPr="0088657C" w:rsidTr="0088657C">
        <w:trPr>
          <w:trHeight w:val="900"/>
        </w:trPr>
        <w:tc>
          <w:tcPr>
            <w:tcW w:w="2689" w:type="dxa"/>
            <w:vMerge w:val="restart"/>
            <w:noWrap/>
            <w:hideMark/>
          </w:tcPr>
          <w:p w:rsidR="0088657C" w:rsidRPr="0088657C" w:rsidRDefault="0088657C" w:rsidP="0088657C">
            <w:pPr>
              <w:rPr>
                <w:rFonts w:hint="eastAsia"/>
              </w:rPr>
            </w:pPr>
            <w:r w:rsidRPr="0088657C">
              <w:rPr>
                <w:rFonts w:hint="eastAsia"/>
              </w:rPr>
              <w:t>学習指導要領との関連</w:t>
            </w:r>
          </w:p>
        </w:tc>
        <w:tc>
          <w:tcPr>
            <w:tcW w:w="4536" w:type="dxa"/>
            <w:hideMark/>
          </w:tcPr>
          <w:p w:rsidR="0088657C" w:rsidRPr="0088657C" w:rsidRDefault="0088657C">
            <w:pPr>
              <w:rPr>
                <w:rFonts w:hint="eastAsia"/>
              </w:rPr>
            </w:pPr>
            <w:r w:rsidRPr="0088657C">
              <w:rPr>
                <w:rFonts w:hint="eastAsia"/>
              </w:rPr>
              <w:t>学習指導要領の構成にしたがい，「表現」の</w:t>
            </w:r>
            <w:r w:rsidRPr="0088657C">
              <w:rPr>
                <w:rFonts w:hint="eastAsia"/>
              </w:rPr>
              <w:t>3</w:t>
            </w:r>
            <w:r w:rsidRPr="0088657C">
              <w:rPr>
                <w:rFonts w:hint="eastAsia"/>
              </w:rPr>
              <w:t>領域と「鑑賞」の四つのブロックで構成され，必要な内容ごとにまとめられている。</w:t>
            </w:r>
          </w:p>
        </w:tc>
        <w:tc>
          <w:tcPr>
            <w:tcW w:w="2511" w:type="dxa"/>
            <w:hideMark/>
          </w:tcPr>
          <w:p w:rsidR="0088657C" w:rsidRPr="0088657C" w:rsidRDefault="0088657C">
            <w:pPr>
              <w:rPr>
                <w:rFonts w:hint="eastAsia"/>
              </w:rPr>
            </w:pPr>
            <w:r w:rsidRPr="0088657C">
              <w:rPr>
                <w:rFonts w:hint="eastAsia"/>
              </w:rPr>
              <w:t>全教材</w:t>
            </w:r>
          </w:p>
        </w:tc>
      </w:tr>
      <w:tr w:rsidR="0088657C" w:rsidRPr="0088657C" w:rsidTr="0088657C">
        <w:trPr>
          <w:trHeight w:val="810"/>
        </w:trPr>
        <w:tc>
          <w:tcPr>
            <w:tcW w:w="2689" w:type="dxa"/>
            <w:vMerge/>
            <w:hideMark/>
          </w:tcPr>
          <w:p w:rsidR="0088657C" w:rsidRPr="0088657C" w:rsidRDefault="0088657C"/>
        </w:tc>
        <w:tc>
          <w:tcPr>
            <w:tcW w:w="4536" w:type="dxa"/>
            <w:hideMark/>
          </w:tcPr>
          <w:p w:rsidR="0088657C" w:rsidRPr="0088657C" w:rsidRDefault="0088657C">
            <w:pPr>
              <w:rPr>
                <w:rFonts w:hint="eastAsia"/>
              </w:rPr>
            </w:pPr>
            <w:r w:rsidRPr="0088657C">
              <w:rPr>
                <w:rFonts w:hint="eastAsia"/>
              </w:rPr>
              <w:t>「表現」と「鑑賞」の教材が相互に関連を図りながらバランスよく選択されている。</w:t>
            </w:r>
          </w:p>
        </w:tc>
        <w:tc>
          <w:tcPr>
            <w:tcW w:w="2511" w:type="dxa"/>
            <w:hideMark/>
          </w:tcPr>
          <w:p w:rsidR="0088657C" w:rsidRPr="0088657C" w:rsidRDefault="0088657C">
            <w:pPr>
              <w:rPr>
                <w:rFonts w:hint="eastAsia"/>
              </w:rPr>
            </w:pPr>
            <w:r w:rsidRPr="0088657C">
              <w:rPr>
                <w:rFonts w:hint="eastAsia"/>
              </w:rPr>
              <w:t>全教材</w:t>
            </w:r>
          </w:p>
        </w:tc>
      </w:tr>
      <w:tr w:rsidR="0088657C" w:rsidRPr="0088657C" w:rsidTr="0088657C">
        <w:trPr>
          <w:trHeight w:val="810"/>
        </w:trPr>
        <w:tc>
          <w:tcPr>
            <w:tcW w:w="2689" w:type="dxa"/>
            <w:vMerge/>
            <w:hideMark/>
          </w:tcPr>
          <w:p w:rsidR="0088657C" w:rsidRPr="0088657C" w:rsidRDefault="0088657C"/>
        </w:tc>
        <w:tc>
          <w:tcPr>
            <w:tcW w:w="4536" w:type="dxa"/>
            <w:hideMark/>
          </w:tcPr>
          <w:p w:rsidR="0088657C" w:rsidRPr="0088657C" w:rsidRDefault="0088657C">
            <w:pPr>
              <w:rPr>
                <w:rFonts w:hint="eastAsia"/>
              </w:rPr>
            </w:pPr>
            <w:r w:rsidRPr="0088657C">
              <w:rPr>
                <w:rFonts w:hint="eastAsia"/>
              </w:rPr>
              <w:t>生徒の関心・意欲を引き出す多種多様な教材により，主体的・対話的で深い学びの実現に配慮がなされている。</w:t>
            </w:r>
          </w:p>
        </w:tc>
        <w:tc>
          <w:tcPr>
            <w:tcW w:w="2511" w:type="dxa"/>
            <w:hideMark/>
          </w:tcPr>
          <w:p w:rsidR="0088657C" w:rsidRPr="0088657C" w:rsidRDefault="0088657C">
            <w:pPr>
              <w:rPr>
                <w:rFonts w:hint="eastAsia"/>
              </w:rPr>
            </w:pPr>
            <w:r w:rsidRPr="0088657C">
              <w:rPr>
                <w:rFonts w:hint="eastAsia"/>
              </w:rPr>
              <w:t>全教材</w:t>
            </w:r>
          </w:p>
        </w:tc>
      </w:tr>
      <w:tr w:rsidR="0088657C" w:rsidRPr="0088657C" w:rsidTr="0088657C">
        <w:trPr>
          <w:trHeight w:val="810"/>
        </w:trPr>
        <w:tc>
          <w:tcPr>
            <w:tcW w:w="2689" w:type="dxa"/>
            <w:vMerge/>
            <w:hideMark/>
          </w:tcPr>
          <w:p w:rsidR="0088657C" w:rsidRPr="0088657C" w:rsidRDefault="0088657C"/>
        </w:tc>
        <w:tc>
          <w:tcPr>
            <w:tcW w:w="4536" w:type="dxa"/>
            <w:hideMark/>
          </w:tcPr>
          <w:p w:rsidR="0088657C" w:rsidRPr="0088657C" w:rsidRDefault="0088657C">
            <w:pPr>
              <w:rPr>
                <w:rFonts w:hint="eastAsia"/>
              </w:rPr>
            </w:pPr>
            <w:r w:rsidRPr="0088657C">
              <w:rPr>
                <w:rFonts w:hint="eastAsia"/>
              </w:rPr>
              <w:t>生活や社会の中の多様な音や音楽，音楽文化と深く関わる資質・能力を育成する教材が用意されている。</w:t>
            </w:r>
          </w:p>
        </w:tc>
        <w:tc>
          <w:tcPr>
            <w:tcW w:w="2511" w:type="dxa"/>
            <w:hideMark/>
          </w:tcPr>
          <w:p w:rsidR="0088657C" w:rsidRPr="0088657C" w:rsidRDefault="0088657C">
            <w:pPr>
              <w:rPr>
                <w:rFonts w:hint="eastAsia"/>
              </w:rPr>
            </w:pPr>
            <w:r w:rsidRPr="0088657C">
              <w:rPr>
                <w:rFonts w:hint="eastAsia"/>
              </w:rPr>
              <w:t>ONGAKU</w:t>
            </w:r>
            <w:r w:rsidRPr="0088657C">
              <w:rPr>
                <w:rFonts w:hint="eastAsia"/>
              </w:rPr>
              <w:t>からひろげよう　など</w:t>
            </w:r>
          </w:p>
        </w:tc>
      </w:tr>
      <w:tr w:rsidR="0088657C" w:rsidRPr="0088657C" w:rsidTr="0088657C">
        <w:trPr>
          <w:trHeight w:val="540"/>
        </w:trPr>
        <w:tc>
          <w:tcPr>
            <w:tcW w:w="2689" w:type="dxa"/>
            <w:vMerge w:val="restart"/>
            <w:noWrap/>
            <w:hideMark/>
          </w:tcPr>
          <w:p w:rsidR="0088657C" w:rsidRPr="0088657C" w:rsidRDefault="0088657C">
            <w:pPr>
              <w:rPr>
                <w:rFonts w:hint="eastAsia"/>
              </w:rPr>
            </w:pPr>
            <w:r w:rsidRPr="0088657C">
              <w:rPr>
                <w:rFonts w:hint="eastAsia"/>
              </w:rPr>
              <w:t>基礎的・基本的事項の理解や習得のための配慮</w:t>
            </w:r>
          </w:p>
        </w:tc>
        <w:tc>
          <w:tcPr>
            <w:tcW w:w="4536" w:type="dxa"/>
            <w:hideMark/>
          </w:tcPr>
          <w:p w:rsidR="0088657C" w:rsidRPr="0088657C" w:rsidRDefault="0088657C" w:rsidP="0088657C">
            <w:pPr>
              <w:rPr>
                <w:rFonts w:hint="eastAsia"/>
              </w:rPr>
            </w:pPr>
            <w:r w:rsidRPr="0088657C">
              <w:rPr>
                <w:rFonts w:hint="eastAsia"/>
              </w:rPr>
              <w:t>生徒自身が読譜や用語・奏法など基礎的・基本的事項を確かめる参考資料を備えている。</w:t>
            </w:r>
          </w:p>
        </w:tc>
        <w:tc>
          <w:tcPr>
            <w:tcW w:w="2511" w:type="dxa"/>
            <w:hideMark/>
          </w:tcPr>
          <w:p w:rsidR="0088657C" w:rsidRPr="0088657C" w:rsidRDefault="0088657C">
            <w:pPr>
              <w:rPr>
                <w:rFonts w:hint="eastAsia"/>
              </w:rPr>
            </w:pPr>
            <w:r w:rsidRPr="0088657C">
              <w:rPr>
                <w:rFonts w:hint="eastAsia"/>
              </w:rPr>
              <w:t>楽典　など</w:t>
            </w:r>
          </w:p>
        </w:tc>
      </w:tr>
      <w:tr w:rsidR="0088657C" w:rsidRPr="0088657C" w:rsidTr="0088657C">
        <w:trPr>
          <w:trHeight w:val="810"/>
        </w:trPr>
        <w:tc>
          <w:tcPr>
            <w:tcW w:w="2689" w:type="dxa"/>
            <w:vMerge/>
            <w:hideMark/>
          </w:tcPr>
          <w:p w:rsidR="0088657C" w:rsidRPr="0088657C" w:rsidRDefault="0088657C"/>
        </w:tc>
        <w:tc>
          <w:tcPr>
            <w:tcW w:w="4536" w:type="dxa"/>
            <w:hideMark/>
          </w:tcPr>
          <w:p w:rsidR="0088657C" w:rsidRPr="0088657C" w:rsidRDefault="0088657C" w:rsidP="0088657C">
            <w:pPr>
              <w:rPr>
                <w:rFonts w:hint="eastAsia"/>
              </w:rPr>
            </w:pPr>
            <w:r w:rsidRPr="0088657C">
              <w:rPr>
                <w:rFonts w:hint="eastAsia"/>
              </w:rPr>
              <w:t>技能の習得をサポートするために運指表が掲載されており，楽譜と同時に閲覧することで効率的に学習ができる工夫がされている。</w:t>
            </w:r>
          </w:p>
        </w:tc>
        <w:tc>
          <w:tcPr>
            <w:tcW w:w="2511" w:type="dxa"/>
            <w:hideMark/>
          </w:tcPr>
          <w:p w:rsidR="0088657C" w:rsidRPr="0088657C" w:rsidRDefault="0088657C">
            <w:pPr>
              <w:rPr>
                <w:rFonts w:hint="eastAsia"/>
              </w:rPr>
            </w:pPr>
            <w:r w:rsidRPr="0088657C">
              <w:rPr>
                <w:rFonts w:hint="eastAsia"/>
              </w:rPr>
              <w:t>ギター・コード表，リコーダー運指表　など</w:t>
            </w:r>
          </w:p>
        </w:tc>
      </w:tr>
      <w:tr w:rsidR="0088657C" w:rsidRPr="0088657C" w:rsidTr="0088657C">
        <w:trPr>
          <w:trHeight w:val="810"/>
        </w:trPr>
        <w:tc>
          <w:tcPr>
            <w:tcW w:w="2689" w:type="dxa"/>
            <w:vMerge w:val="restart"/>
            <w:hideMark/>
          </w:tcPr>
          <w:p w:rsidR="0088657C" w:rsidRPr="0088657C" w:rsidRDefault="0088657C">
            <w:pPr>
              <w:rPr>
                <w:rFonts w:hint="eastAsia"/>
              </w:rPr>
            </w:pPr>
            <w:r w:rsidRPr="0088657C">
              <w:rPr>
                <w:rFonts w:hint="eastAsia"/>
              </w:rPr>
              <w:t>生徒の発達段階への対応</w:t>
            </w:r>
          </w:p>
        </w:tc>
        <w:tc>
          <w:tcPr>
            <w:tcW w:w="4536" w:type="dxa"/>
            <w:hideMark/>
          </w:tcPr>
          <w:p w:rsidR="0088657C" w:rsidRPr="0088657C" w:rsidRDefault="0088657C" w:rsidP="0088657C">
            <w:pPr>
              <w:rPr>
                <w:rFonts w:hint="eastAsia"/>
              </w:rPr>
            </w:pPr>
            <w:r w:rsidRPr="0088657C">
              <w:rPr>
                <w:rFonts w:hint="eastAsia"/>
              </w:rPr>
              <w:t>生徒の心身の発達段階や各学校の教育理念に，柔軟に対応することができる教材が用意されている。</w:t>
            </w:r>
          </w:p>
        </w:tc>
        <w:tc>
          <w:tcPr>
            <w:tcW w:w="2511" w:type="dxa"/>
            <w:hideMark/>
          </w:tcPr>
          <w:p w:rsidR="0088657C" w:rsidRPr="0088657C" w:rsidRDefault="0088657C">
            <w:pPr>
              <w:rPr>
                <w:rFonts w:hint="eastAsia"/>
              </w:rPr>
            </w:pPr>
            <w:r w:rsidRPr="0088657C">
              <w:rPr>
                <w:rFonts w:hint="eastAsia"/>
              </w:rPr>
              <w:t>全教材</w:t>
            </w:r>
          </w:p>
        </w:tc>
      </w:tr>
      <w:tr w:rsidR="0088657C" w:rsidRPr="0088657C" w:rsidTr="0088657C">
        <w:trPr>
          <w:trHeight w:val="810"/>
        </w:trPr>
        <w:tc>
          <w:tcPr>
            <w:tcW w:w="2689" w:type="dxa"/>
            <w:vMerge/>
            <w:hideMark/>
          </w:tcPr>
          <w:p w:rsidR="0088657C" w:rsidRPr="0088657C" w:rsidRDefault="0088657C"/>
        </w:tc>
        <w:tc>
          <w:tcPr>
            <w:tcW w:w="4536" w:type="dxa"/>
            <w:hideMark/>
          </w:tcPr>
          <w:p w:rsidR="0088657C" w:rsidRPr="0088657C" w:rsidRDefault="0088657C" w:rsidP="0088657C">
            <w:pPr>
              <w:rPr>
                <w:rFonts w:hint="eastAsia"/>
              </w:rPr>
            </w:pPr>
            <w:r w:rsidRPr="0088657C">
              <w:rPr>
                <w:rFonts w:hint="eastAsia"/>
              </w:rPr>
              <w:t>「歌唱」や「器楽」では，音楽に関する知識や技能を総合的に働かせながら，個性豊かに表現するための教材が選ばれている。</w:t>
            </w:r>
          </w:p>
        </w:tc>
        <w:tc>
          <w:tcPr>
            <w:tcW w:w="2511" w:type="dxa"/>
            <w:hideMark/>
          </w:tcPr>
          <w:p w:rsidR="0088657C" w:rsidRPr="0088657C" w:rsidRDefault="0088657C">
            <w:pPr>
              <w:rPr>
                <w:rFonts w:hint="eastAsia"/>
              </w:rPr>
            </w:pPr>
            <w:r w:rsidRPr="0088657C">
              <w:rPr>
                <w:rFonts w:hint="eastAsia"/>
              </w:rPr>
              <w:t>「</w:t>
            </w:r>
            <w:r w:rsidRPr="0088657C">
              <w:rPr>
                <w:rFonts w:hint="eastAsia"/>
              </w:rPr>
              <w:t>Ave Maria</w:t>
            </w:r>
            <w:r w:rsidRPr="0088657C">
              <w:rPr>
                <w:rFonts w:hint="eastAsia"/>
              </w:rPr>
              <w:t>（シューベルト）」，「</w:t>
            </w:r>
            <w:proofErr w:type="spellStart"/>
            <w:r w:rsidRPr="0088657C">
              <w:rPr>
                <w:rFonts w:hint="eastAsia"/>
              </w:rPr>
              <w:t>Lágrima</w:t>
            </w:r>
            <w:proofErr w:type="spellEnd"/>
            <w:r w:rsidRPr="0088657C">
              <w:rPr>
                <w:rFonts w:hint="eastAsia"/>
              </w:rPr>
              <w:t>(</w:t>
            </w:r>
            <w:r w:rsidRPr="0088657C">
              <w:rPr>
                <w:rFonts w:hint="eastAsia"/>
              </w:rPr>
              <w:t>タレガ）」　など</w:t>
            </w:r>
          </w:p>
        </w:tc>
      </w:tr>
      <w:tr w:rsidR="0088657C" w:rsidRPr="0088657C" w:rsidTr="0088657C">
        <w:trPr>
          <w:trHeight w:val="810"/>
        </w:trPr>
        <w:tc>
          <w:tcPr>
            <w:tcW w:w="2689" w:type="dxa"/>
            <w:vMerge/>
            <w:hideMark/>
          </w:tcPr>
          <w:p w:rsidR="0088657C" w:rsidRPr="0088657C" w:rsidRDefault="0088657C"/>
        </w:tc>
        <w:tc>
          <w:tcPr>
            <w:tcW w:w="4536" w:type="dxa"/>
            <w:hideMark/>
          </w:tcPr>
          <w:p w:rsidR="0088657C" w:rsidRPr="0088657C" w:rsidRDefault="0088657C" w:rsidP="0088657C">
            <w:pPr>
              <w:rPr>
                <w:rFonts w:hint="eastAsia"/>
              </w:rPr>
            </w:pPr>
            <w:r w:rsidRPr="0088657C">
              <w:rPr>
                <w:rFonts w:hint="eastAsia"/>
              </w:rPr>
              <w:t>卒業後も生徒が主体的に音楽や音楽文化に関わっていくための教材が用意されている。</w:t>
            </w:r>
          </w:p>
        </w:tc>
        <w:tc>
          <w:tcPr>
            <w:tcW w:w="2511" w:type="dxa"/>
            <w:hideMark/>
          </w:tcPr>
          <w:p w:rsidR="0088657C" w:rsidRPr="0088657C" w:rsidRDefault="0088657C">
            <w:pPr>
              <w:rPr>
                <w:rFonts w:hint="eastAsia"/>
              </w:rPr>
            </w:pPr>
            <w:r w:rsidRPr="0088657C">
              <w:rPr>
                <w:rFonts w:hint="eastAsia"/>
              </w:rPr>
              <w:t>コンサートを開こう，伴奏をつけて歌おう　など</w:t>
            </w:r>
          </w:p>
        </w:tc>
      </w:tr>
      <w:tr w:rsidR="0088657C" w:rsidRPr="0088657C" w:rsidTr="0088657C">
        <w:trPr>
          <w:trHeight w:val="810"/>
        </w:trPr>
        <w:tc>
          <w:tcPr>
            <w:tcW w:w="2689" w:type="dxa"/>
            <w:noWrap/>
            <w:hideMark/>
          </w:tcPr>
          <w:p w:rsidR="0088657C" w:rsidRPr="0088657C" w:rsidRDefault="0088657C">
            <w:pPr>
              <w:rPr>
                <w:rFonts w:hint="eastAsia"/>
              </w:rPr>
            </w:pPr>
            <w:r w:rsidRPr="0088657C">
              <w:rPr>
                <w:rFonts w:hint="eastAsia"/>
              </w:rPr>
              <w:t>内容の公正さ</w:t>
            </w:r>
          </w:p>
        </w:tc>
        <w:tc>
          <w:tcPr>
            <w:tcW w:w="4536" w:type="dxa"/>
            <w:hideMark/>
          </w:tcPr>
          <w:p w:rsidR="0088657C" w:rsidRPr="0088657C" w:rsidRDefault="0088657C" w:rsidP="0088657C">
            <w:pPr>
              <w:rPr>
                <w:rFonts w:hint="eastAsia"/>
              </w:rPr>
            </w:pPr>
            <w:r w:rsidRPr="0088657C">
              <w:rPr>
                <w:rFonts w:hint="eastAsia"/>
              </w:rPr>
              <w:t>郷土の音楽やアジア地域，諸外国の音楽など，多種多様な時代，地域，ジャンルの音楽が取り上げられている。</w:t>
            </w:r>
          </w:p>
        </w:tc>
        <w:tc>
          <w:tcPr>
            <w:tcW w:w="2511" w:type="dxa"/>
            <w:hideMark/>
          </w:tcPr>
          <w:p w:rsidR="0088657C" w:rsidRPr="0088657C" w:rsidRDefault="0088657C">
            <w:pPr>
              <w:rPr>
                <w:rFonts w:hint="eastAsia"/>
              </w:rPr>
            </w:pPr>
            <w:r w:rsidRPr="0088657C">
              <w:rPr>
                <w:rFonts w:hint="eastAsia"/>
              </w:rPr>
              <w:t>郷土の伝統音楽，諸民族の楽器　など</w:t>
            </w:r>
          </w:p>
        </w:tc>
      </w:tr>
    </w:tbl>
    <w:p w:rsidR="0088657C" w:rsidRDefault="0088657C" w:rsidP="0088657C">
      <w:pPr>
        <w:pStyle w:val="1"/>
      </w:pPr>
    </w:p>
    <w:p w:rsidR="0088657C" w:rsidRDefault="0088657C" w:rsidP="0088657C">
      <w:pPr>
        <w:pStyle w:val="1"/>
      </w:pPr>
      <w:bookmarkStart w:id="0" w:name="_GoBack"/>
      <w:bookmarkEnd w:id="0"/>
      <w:r w:rsidRPr="0088657C">
        <w:rPr>
          <w:rFonts w:hint="eastAsia"/>
        </w:rPr>
        <w:lastRenderedPageBreak/>
        <w:t>観点：全体の構成・配列・分量</w:t>
      </w:r>
    </w:p>
    <w:tbl>
      <w:tblPr>
        <w:tblStyle w:val="ad"/>
        <w:tblW w:w="0" w:type="auto"/>
        <w:tblLook w:val="04A0" w:firstRow="1" w:lastRow="0" w:firstColumn="1" w:lastColumn="0" w:noHBand="0" w:noVBand="1"/>
      </w:tblPr>
      <w:tblGrid>
        <w:gridCol w:w="2684"/>
        <w:gridCol w:w="4541"/>
        <w:gridCol w:w="2511"/>
      </w:tblGrid>
      <w:tr w:rsidR="0088657C" w:rsidRPr="0088657C" w:rsidTr="0088657C">
        <w:trPr>
          <w:trHeight w:val="270"/>
        </w:trPr>
        <w:tc>
          <w:tcPr>
            <w:tcW w:w="2684" w:type="dxa"/>
            <w:noWrap/>
            <w:hideMark/>
          </w:tcPr>
          <w:p w:rsidR="0088657C" w:rsidRPr="0088657C" w:rsidRDefault="0088657C" w:rsidP="0088657C">
            <w:pPr>
              <w:rPr>
                <w:b/>
                <w:bCs/>
              </w:rPr>
            </w:pPr>
            <w:r w:rsidRPr="0088657C">
              <w:rPr>
                <w:rFonts w:hint="eastAsia"/>
                <w:b/>
                <w:bCs/>
              </w:rPr>
              <w:t>具体的な検討の観点</w:t>
            </w:r>
          </w:p>
        </w:tc>
        <w:tc>
          <w:tcPr>
            <w:tcW w:w="4541" w:type="dxa"/>
            <w:noWrap/>
            <w:hideMark/>
          </w:tcPr>
          <w:p w:rsidR="0088657C" w:rsidRPr="0088657C" w:rsidRDefault="0088657C" w:rsidP="0088657C">
            <w:pPr>
              <w:rPr>
                <w:rFonts w:hint="eastAsia"/>
                <w:b/>
                <w:bCs/>
              </w:rPr>
            </w:pPr>
            <w:r w:rsidRPr="0088657C">
              <w:rPr>
                <w:rFonts w:hint="eastAsia"/>
                <w:b/>
                <w:bCs/>
              </w:rPr>
              <w:t>内容の特色</w:t>
            </w:r>
          </w:p>
        </w:tc>
        <w:tc>
          <w:tcPr>
            <w:tcW w:w="2511" w:type="dxa"/>
            <w:hideMark/>
          </w:tcPr>
          <w:p w:rsidR="0088657C" w:rsidRPr="0088657C" w:rsidRDefault="0088657C" w:rsidP="0088657C">
            <w:pPr>
              <w:rPr>
                <w:rFonts w:hint="eastAsia"/>
                <w:b/>
                <w:bCs/>
              </w:rPr>
            </w:pPr>
            <w:r w:rsidRPr="0088657C">
              <w:rPr>
                <w:rFonts w:hint="eastAsia"/>
                <w:b/>
                <w:bCs/>
              </w:rPr>
              <w:t>具体的な掲載箇所</w:t>
            </w:r>
          </w:p>
        </w:tc>
      </w:tr>
      <w:tr w:rsidR="0088657C" w:rsidRPr="0088657C" w:rsidTr="0088657C">
        <w:trPr>
          <w:trHeight w:val="810"/>
        </w:trPr>
        <w:tc>
          <w:tcPr>
            <w:tcW w:w="2684" w:type="dxa"/>
            <w:vMerge w:val="restart"/>
            <w:noWrap/>
            <w:hideMark/>
          </w:tcPr>
          <w:p w:rsidR="0088657C" w:rsidRPr="0088657C" w:rsidRDefault="0088657C">
            <w:pPr>
              <w:rPr>
                <w:rFonts w:hint="eastAsia"/>
              </w:rPr>
            </w:pPr>
            <w:r w:rsidRPr="0088657C">
              <w:rPr>
                <w:rFonts w:hint="eastAsia"/>
              </w:rPr>
              <w:t>内容の構成・配列</w:t>
            </w:r>
          </w:p>
        </w:tc>
        <w:tc>
          <w:tcPr>
            <w:tcW w:w="4541" w:type="dxa"/>
            <w:hideMark/>
          </w:tcPr>
          <w:p w:rsidR="0088657C" w:rsidRPr="0088657C" w:rsidRDefault="0088657C" w:rsidP="0088657C">
            <w:pPr>
              <w:rPr>
                <w:rFonts w:hint="eastAsia"/>
              </w:rPr>
            </w:pPr>
            <w:r w:rsidRPr="0088657C">
              <w:rPr>
                <w:rFonts w:hint="eastAsia"/>
              </w:rPr>
              <w:t>「表現」と「鑑賞」の教材が有機的な連動を図りながら，バランスよく構成されている。</w:t>
            </w:r>
          </w:p>
        </w:tc>
        <w:tc>
          <w:tcPr>
            <w:tcW w:w="2511" w:type="dxa"/>
            <w:hideMark/>
          </w:tcPr>
          <w:p w:rsidR="0088657C" w:rsidRPr="0088657C" w:rsidRDefault="0088657C">
            <w:pPr>
              <w:rPr>
                <w:rFonts w:hint="eastAsia"/>
              </w:rPr>
            </w:pPr>
            <w:r w:rsidRPr="0088657C">
              <w:rPr>
                <w:rFonts w:hint="eastAsia"/>
              </w:rPr>
              <w:t>全教材</w:t>
            </w:r>
          </w:p>
        </w:tc>
      </w:tr>
      <w:tr w:rsidR="0088657C" w:rsidRPr="0088657C" w:rsidTr="0088657C">
        <w:trPr>
          <w:trHeight w:val="810"/>
        </w:trPr>
        <w:tc>
          <w:tcPr>
            <w:tcW w:w="2684" w:type="dxa"/>
            <w:vMerge/>
            <w:hideMark/>
          </w:tcPr>
          <w:p w:rsidR="0088657C" w:rsidRPr="0088657C" w:rsidRDefault="0088657C"/>
        </w:tc>
        <w:tc>
          <w:tcPr>
            <w:tcW w:w="4541" w:type="dxa"/>
            <w:hideMark/>
          </w:tcPr>
          <w:p w:rsidR="0088657C" w:rsidRPr="0088657C" w:rsidRDefault="0088657C" w:rsidP="0088657C">
            <w:pPr>
              <w:rPr>
                <w:rFonts w:hint="eastAsia"/>
              </w:rPr>
            </w:pPr>
            <w:r w:rsidRPr="0088657C">
              <w:rPr>
                <w:rFonts w:hint="eastAsia"/>
              </w:rPr>
              <w:t>領域ごとにスタンダードな教材が用意され，そこから発展的な学習に進めるよう系統的に配列されている。</w:t>
            </w:r>
          </w:p>
        </w:tc>
        <w:tc>
          <w:tcPr>
            <w:tcW w:w="2511" w:type="dxa"/>
            <w:hideMark/>
          </w:tcPr>
          <w:p w:rsidR="0088657C" w:rsidRPr="0088657C" w:rsidRDefault="0088657C">
            <w:pPr>
              <w:rPr>
                <w:rFonts w:hint="eastAsia"/>
              </w:rPr>
            </w:pPr>
            <w:r w:rsidRPr="0088657C">
              <w:rPr>
                <w:rFonts w:hint="eastAsia"/>
              </w:rPr>
              <w:t>ヴォイス・トレーニング，「ぐるぐるピアノ」　など</w:t>
            </w:r>
          </w:p>
        </w:tc>
      </w:tr>
      <w:tr w:rsidR="0088657C" w:rsidRPr="0088657C" w:rsidTr="0088657C">
        <w:trPr>
          <w:trHeight w:val="810"/>
        </w:trPr>
        <w:tc>
          <w:tcPr>
            <w:tcW w:w="2684" w:type="dxa"/>
            <w:vMerge w:val="restart"/>
            <w:noWrap/>
            <w:hideMark/>
          </w:tcPr>
          <w:p w:rsidR="0088657C" w:rsidRPr="0088657C" w:rsidRDefault="0088657C">
            <w:pPr>
              <w:rPr>
                <w:rFonts w:hint="eastAsia"/>
              </w:rPr>
            </w:pPr>
            <w:r w:rsidRPr="0088657C">
              <w:rPr>
                <w:rFonts w:hint="eastAsia"/>
              </w:rPr>
              <w:t>全体の分量</w:t>
            </w:r>
          </w:p>
        </w:tc>
        <w:tc>
          <w:tcPr>
            <w:tcW w:w="4541" w:type="dxa"/>
            <w:hideMark/>
          </w:tcPr>
          <w:p w:rsidR="0088657C" w:rsidRPr="0088657C" w:rsidRDefault="0088657C" w:rsidP="0088657C">
            <w:pPr>
              <w:rPr>
                <w:rFonts w:hint="eastAsia"/>
              </w:rPr>
            </w:pPr>
            <w:r w:rsidRPr="0088657C">
              <w:rPr>
                <w:rFonts w:hint="eastAsia"/>
              </w:rPr>
              <w:t>各学校の実態および教育目標に応じて，柔軟な学習指導が進められるように考慮されている。</w:t>
            </w:r>
          </w:p>
        </w:tc>
        <w:tc>
          <w:tcPr>
            <w:tcW w:w="2511" w:type="dxa"/>
            <w:hideMark/>
          </w:tcPr>
          <w:p w:rsidR="0088657C" w:rsidRPr="0088657C" w:rsidRDefault="0088657C">
            <w:pPr>
              <w:rPr>
                <w:rFonts w:hint="eastAsia"/>
              </w:rPr>
            </w:pPr>
            <w:r w:rsidRPr="0088657C">
              <w:rPr>
                <w:rFonts w:hint="eastAsia"/>
              </w:rPr>
              <w:t>全教材</w:t>
            </w:r>
          </w:p>
        </w:tc>
      </w:tr>
      <w:tr w:rsidR="0088657C" w:rsidRPr="0088657C" w:rsidTr="0088657C">
        <w:trPr>
          <w:trHeight w:val="810"/>
        </w:trPr>
        <w:tc>
          <w:tcPr>
            <w:tcW w:w="2684" w:type="dxa"/>
            <w:vMerge/>
            <w:hideMark/>
          </w:tcPr>
          <w:p w:rsidR="0088657C" w:rsidRPr="0088657C" w:rsidRDefault="0088657C"/>
        </w:tc>
        <w:tc>
          <w:tcPr>
            <w:tcW w:w="4541" w:type="dxa"/>
            <w:hideMark/>
          </w:tcPr>
          <w:p w:rsidR="0088657C" w:rsidRPr="0088657C" w:rsidRDefault="0088657C" w:rsidP="0088657C">
            <w:pPr>
              <w:rPr>
                <w:rFonts w:hint="eastAsia"/>
              </w:rPr>
            </w:pPr>
            <w:r w:rsidRPr="0088657C">
              <w:rPr>
                <w:rFonts w:hint="eastAsia"/>
              </w:rPr>
              <w:t>「表現」</w:t>
            </w:r>
            <w:r w:rsidRPr="0088657C">
              <w:rPr>
                <w:rFonts w:hint="eastAsia"/>
              </w:rPr>
              <w:t>3</w:t>
            </w:r>
            <w:r w:rsidRPr="0088657C">
              <w:rPr>
                <w:rFonts w:hint="eastAsia"/>
              </w:rPr>
              <w:t>領域のうち一つを選択しても充分に学習ができるように教材が用意されている。</w:t>
            </w:r>
          </w:p>
        </w:tc>
        <w:tc>
          <w:tcPr>
            <w:tcW w:w="2511" w:type="dxa"/>
            <w:hideMark/>
          </w:tcPr>
          <w:p w:rsidR="0088657C" w:rsidRPr="0088657C" w:rsidRDefault="0088657C">
            <w:pPr>
              <w:rPr>
                <w:rFonts w:hint="eastAsia"/>
              </w:rPr>
            </w:pPr>
            <w:r w:rsidRPr="0088657C">
              <w:rPr>
                <w:rFonts w:hint="eastAsia"/>
              </w:rPr>
              <w:t>歌おう，合わせよう，つくろう</w:t>
            </w:r>
          </w:p>
        </w:tc>
      </w:tr>
      <w:tr w:rsidR="0088657C" w:rsidRPr="0088657C" w:rsidTr="0088657C">
        <w:trPr>
          <w:trHeight w:val="810"/>
        </w:trPr>
        <w:tc>
          <w:tcPr>
            <w:tcW w:w="2684" w:type="dxa"/>
            <w:vMerge/>
            <w:hideMark/>
          </w:tcPr>
          <w:p w:rsidR="0088657C" w:rsidRPr="0088657C" w:rsidRDefault="0088657C"/>
        </w:tc>
        <w:tc>
          <w:tcPr>
            <w:tcW w:w="4541" w:type="dxa"/>
            <w:hideMark/>
          </w:tcPr>
          <w:p w:rsidR="0088657C" w:rsidRPr="0088657C" w:rsidRDefault="0088657C" w:rsidP="0088657C">
            <w:pPr>
              <w:rPr>
                <w:rFonts w:hint="eastAsia"/>
              </w:rPr>
            </w:pPr>
            <w:r w:rsidRPr="0088657C">
              <w:rPr>
                <w:rFonts w:hint="eastAsia"/>
              </w:rPr>
              <w:t>我が国及び諸外国の様々な音楽からもまんべんなく取り扱えるよう，教材が精選されている。</w:t>
            </w:r>
          </w:p>
        </w:tc>
        <w:tc>
          <w:tcPr>
            <w:tcW w:w="2511" w:type="dxa"/>
            <w:hideMark/>
          </w:tcPr>
          <w:p w:rsidR="0088657C" w:rsidRPr="0088657C" w:rsidRDefault="0088657C">
            <w:pPr>
              <w:rPr>
                <w:rFonts w:hint="eastAsia"/>
              </w:rPr>
            </w:pPr>
            <w:r w:rsidRPr="0088657C">
              <w:rPr>
                <w:rFonts w:hint="eastAsia"/>
              </w:rPr>
              <w:t>「村祭」，「イエヴァン・ポルッカ」　など</w:t>
            </w:r>
          </w:p>
        </w:tc>
      </w:tr>
      <w:tr w:rsidR="0088657C" w:rsidRPr="0088657C" w:rsidTr="0088657C">
        <w:trPr>
          <w:trHeight w:val="810"/>
        </w:trPr>
        <w:tc>
          <w:tcPr>
            <w:tcW w:w="2684" w:type="dxa"/>
            <w:vMerge w:val="restart"/>
            <w:noWrap/>
            <w:hideMark/>
          </w:tcPr>
          <w:p w:rsidR="0088657C" w:rsidRPr="0088657C" w:rsidRDefault="0088657C">
            <w:pPr>
              <w:rPr>
                <w:rFonts w:hint="eastAsia"/>
              </w:rPr>
            </w:pPr>
            <w:r w:rsidRPr="0088657C">
              <w:rPr>
                <w:rFonts w:hint="eastAsia"/>
              </w:rPr>
              <w:t>生徒の活動への配慮</w:t>
            </w:r>
          </w:p>
        </w:tc>
        <w:tc>
          <w:tcPr>
            <w:tcW w:w="4541" w:type="dxa"/>
            <w:hideMark/>
          </w:tcPr>
          <w:p w:rsidR="0088657C" w:rsidRPr="0088657C" w:rsidRDefault="0088657C" w:rsidP="0088657C">
            <w:pPr>
              <w:rPr>
                <w:rFonts w:hint="eastAsia"/>
              </w:rPr>
            </w:pPr>
            <w:r w:rsidRPr="0088657C">
              <w:rPr>
                <w:rFonts w:hint="eastAsia"/>
              </w:rPr>
              <w:t>創造的に知識と実践を結びつけ，生徒の活動が広がるような工夫がなされている。</w:t>
            </w:r>
          </w:p>
        </w:tc>
        <w:tc>
          <w:tcPr>
            <w:tcW w:w="2511" w:type="dxa"/>
            <w:hideMark/>
          </w:tcPr>
          <w:p w:rsidR="0088657C" w:rsidRPr="0088657C" w:rsidRDefault="0088657C">
            <w:pPr>
              <w:rPr>
                <w:rFonts w:hint="eastAsia"/>
              </w:rPr>
            </w:pPr>
            <w:r w:rsidRPr="0088657C">
              <w:rPr>
                <w:rFonts w:hint="eastAsia"/>
              </w:rPr>
              <w:t>全教材</w:t>
            </w:r>
          </w:p>
        </w:tc>
      </w:tr>
      <w:tr w:rsidR="0088657C" w:rsidRPr="0088657C" w:rsidTr="0088657C">
        <w:trPr>
          <w:trHeight w:val="810"/>
        </w:trPr>
        <w:tc>
          <w:tcPr>
            <w:tcW w:w="2684" w:type="dxa"/>
            <w:vMerge/>
            <w:hideMark/>
          </w:tcPr>
          <w:p w:rsidR="0088657C" w:rsidRPr="0088657C" w:rsidRDefault="0088657C"/>
        </w:tc>
        <w:tc>
          <w:tcPr>
            <w:tcW w:w="4541" w:type="dxa"/>
            <w:hideMark/>
          </w:tcPr>
          <w:p w:rsidR="0088657C" w:rsidRPr="0088657C" w:rsidRDefault="0088657C" w:rsidP="0088657C">
            <w:pPr>
              <w:rPr>
                <w:rFonts w:hint="eastAsia"/>
              </w:rPr>
            </w:pPr>
            <w:r w:rsidRPr="0088657C">
              <w:rPr>
                <w:rFonts w:hint="eastAsia"/>
              </w:rPr>
              <w:t>アクティブ・ラーニングに対応し，主体的・協働的で活発な授業展開を促すつくりになっている。</w:t>
            </w:r>
          </w:p>
        </w:tc>
        <w:tc>
          <w:tcPr>
            <w:tcW w:w="2511" w:type="dxa"/>
            <w:hideMark/>
          </w:tcPr>
          <w:p w:rsidR="0088657C" w:rsidRPr="0088657C" w:rsidRDefault="0088657C">
            <w:pPr>
              <w:rPr>
                <w:rFonts w:hint="eastAsia"/>
              </w:rPr>
            </w:pPr>
            <w:r w:rsidRPr="0088657C">
              <w:rPr>
                <w:rFonts w:hint="eastAsia"/>
              </w:rPr>
              <w:t>アド・リブ・コーラスに取り組もう，　など</w:t>
            </w:r>
          </w:p>
        </w:tc>
      </w:tr>
    </w:tbl>
    <w:p w:rsidR="0088657C" w:rsidRDefault="0088657C" w:rsidP="0088657C"/>
    <w:p w:rsidR="0088657C" w:rsidRDefault="0088657C" w:rsidP="0088657C">
      <w:pPr>
        <w:pStyle w:val="1"/>
      </w:pPr>
      <w:r w:rsidRPr="0088657C">
        <w:rPr>
          <w:rFonts w:hint="eastAsia"/>
        </w:rPr>
        <w:t>観点：表記・表現・体裁そのほか仕様上の便宜</w:t>
      </w:r>
    </w:p>
    <w:tbl>
      <w:tblPr>
        <w:tblStyle w:val="ad"/>
        <w:tblW w:w="0" w:type="auto"/>
        <w:tblLook w:val="04A0" w:firstRow="1" w:lastRow="0" w:firstColumn="1" w:lastColumn="0" w:noHBand="0" w:noVBand="1"/>
      </w:tblPr>
      <w:tblGrid>
        <w:gridCol w:w="2700"/>
        <w:gridCol w:w="4540"/>
        <w:gridCol w:w="2496"/>
      </w:tblGrid>
      <w:tr w:rsidR="0088657C" w:rsidRPr="0088657C" w:rsidTr="0088657C">
        <w:trPr>
          <w:trHeight w:val="270"/>
        </w:trPr>
        <w:tc>
          <w:tcPr>
            <w:tcW w:w="2700" w:type="dxa"/>
            <w:noWrap/>
            <w:hideMark/>
          </w:tcPr>
          <w:p w:rsidR="0088657C" w:rsidRPr="0088657C" w:rsidRDefault="0088657C" w:rsidP="0088657C">
            <w:pPr>
              <w:rPr>
                <w:b/>
                <w:bCs/>
              </w:rPr>
            </w:pPr>
            <w:r w:rsidRPr="0088657C">
              <w:rPr>
                <w:rFonts w:hint="eastAsia"/>
                <w:b/>
                <w:bCs/>
              </w:rPr>
              <w:t>具体的な検討の観点</w:t>
            </w:r>
          </w:p>
        </w:tc>
        <w:tc>
          <w:tcPr>
            <w:tcW w:w="6340" w:type="dxa"/>
            <w:hideMark/>
          </w:tcPr>
          <w:p w:rsidR="0088657C" w:rsidRPr="0088657C" w:rsidRDefault="0088657C" w:rsidP="0088657C">
            <w:pPr>
              <w:rPr>
                <w:rFonts w:hint="eastAsia"/>
                <w:b/>
                <w:bCs/>
              </w:rPr>
            </w:pPr>
            <w:r w:rsidRPr="0088657C">
              <w:rPr>
                <w:rFonts w:hint="eastAsia"/>
                <w:b/>
                <w:bCs/>
              </w:rPr>
              <w:t>内容の特色</w:t>
            </w:r>
          </w:p>
        </w:tc>
        <w:tc>
          <w:tcPr>
            <w:tcW w:w="3380" w:type="dxa"/>
            <w:hideMark/>
          </w:tcPr>
          <w:p w:rsidR="0088657C" w:rsidRPr="0088657C" w:rsidRDefault="0088657C" w:rsidP="0088657C">
            <w:pPr>
              <w:rPr>
                <w:rFonts w:hint="eastAsia"/>
                <w:b/>
                <w:bCs/>
              </w:rPr>
            </w:pPr>
            <w:r w:rsidRPr="0088657C">
              <w:rPr>
                <w:rFonts w:hint="eastAsia"/>
                <w:b/>
                <w:bCs/>
              </w:rPr>
              <w:t>具体的な掲載箇所</w:t>
            </w:r>
          </w:p>
        </w:tc>
      </w:tr>
      <w:tr w:rsidR="0088657C" w:rsidRPr="0088657C" w:rsidTr="0088657C">
        <w:trPr>
          <w:trHeight w:val="540"/>
        </w:trPr>
        <w:tc>
          <w:tcPr>
            <w:tcW w:w="2700" w:type="dxa"/>
            <w:vMerge w:val="restart"/>
            <w:noWrap/>
            <w:hideMark/>
          </w:tcPr>
          <w:p w:rsidR="0088657C" w:rsidRPr="0088657C" w:rsidRDefault="0088657C">
            <w:pPr>
              <w:rPr>
                <w:rFonts w:hint="eastAsia"/>
              </w:rPr>
            </w:pPr>
            <w:r w:rsidRPr="0088657C">
              <w:rPr>
                <w:rFonts w:hint="eastAsia"/>
              </w:rPr>
              <w:t>表記・表現の工夫と配慮</w:t>
            </w:r>
          </w:p>
        </w:tc>
        <w:tc>
          <w:tcPr>
            <w:tcW w:w="6340" w:type="dxa"/>
            <w:hideMark/>
          </w:tcPr>
          <w:p w:rsidR="0088657C" w:rsidRPr="0088657C" w:rsidRDefault="0088657C" w:rsidP="0088657C">
            <w:pPr>
              <w:rPr>
                <w:rFonts w:hint="eastAsia"/>
              </w:rPr>
            </w:pPr>
            <w:r w:rsidRPr="0088657C">
              <w:rPr>
                <w:rFonts w:hint="eastAsia"/>
              </w:rPr>
              <w:t>楽譜ページはすっきりとした紙面で見やすくなっている。</w:t>
            </w:r>
          </w:p>
        </w:tc>
        <w:tc>
          <w:tcPr>
            <w:tcW w:w="3380" w:type="dxa"/>
            <w:hideMark/>
          </w:tcPr>
          <w:p w:rsidR="0088657C" w:rsidRPr="0088657C" w:rsidRDefault="0088657C">
            <w:pPr>
              <w:rPr>
                <w:rFonts w:hint="eastAsia"/>
              </w:rPr>
            </w:pPr>
            <w:r w:rsidRPr="0088657C">
              <w:rPr>
                <w:rFonts w:hint="eastAsia"/>
              </w:rPr>
              <w:t>教科書全体</w:t>
            </w:r>
          </w:p>
        </w:tc>
      </w:tr>
      <w:tr w:rsidR="0088657C" w:rsidRPr="0088657C" w:rsidTr="0088657C">
        <w:trPr>
          <w:trHeight w:val="810"/>
        </w:trPr>
        <w:tc>
          <w:tcPr>
            <w:tcW w:w="2700" w:type="dxa"/>
            <w:vMerge/>
            <w:hideMark/>
          </w:tcPr>
          <w:p w:rsidR="0088657C" w:rsidRPr="0088657C" w:rsidRDefault="0088657C"/>
        </w:tc>
        <w:tc>
          <w:tcPr>
            <w:tcW w:w="6340" w:type="dxa"/>
            <w:hideMark/>
          </w:tcPr>
          <w:p w:rsidR="0088657C" w:rsidRPr="0088657C" w:rsidRDefault="0088657C" w:rsidP="0088657C">
            <w:pPr>
              <w:rPr>
                <w:rFonts w:hint="eastAsia"/>
              </w:rPr>
            </w:pPr>
            <w:r w:rsidRPr="0088657C">
              <w:rPr>
                <w:rFonts w:hint="eastAsia"/>
              </w:rPr>
              <w:t>五線や音符のサイズ，歌詞のフォントなど音楽の活動に取り組みやすいよう配慮されている。</w:t>
            </w:r>
          </w:p>
        </w:tc>
        <w:tc>
          <w:tcPr>
            <w:tcW w:w="3380" w:type="dxa"/>
            <w:hideMark/>
          </w:tcPr>
          <w:p w:rsidR="0088657C" w:rsidRPr="0088657C" w:rsidRDefault="0088657C">
            <w:pPr>
              <w:rPr>
                <w:rFonts w:hint="eastAsia"/>
              </w:rPr>
            </w:pPr>
            <w:r w:rsidRPr="0088657C">
              <w:rPr>
                <w:rFonts w:hint="eastAsia"/>
              </w:rPr>
              <w:t>教科書全体</w:t>
            </w:r>
          </w:p>
        </w:tc>
      </w:tr>
      <w:tr w:rsidR="0088657C" w:rsidRPr="0088657C" w:rsidTr="0088657C">
        <w:trPr>
          <w:trHeight w:val="810"/>
        </w:trPr>
        <w:tc>
          <w:tcPr>
            <w:tcW w:w="2700" w:type="dxa"/>
            <w:vMerge/>
            <w:hideMark/>
          </w:tcPr>
          <w:p w:rsidR="0088657C" w:rsidRPr="0088657C" w:rsidRDefault="0088657C"/>
        </w:tc>
        <w:tc>
          <w:tcPr>
            <w:tcW w:w="6340" w:type="dxa"/>
            <w:hideMark/>
          </w:tcPr>
          <w:p w:rsidR="0088657C" w:rsidRPr="0088657C" w:rsidRDefault="0088657C" w:rsidP="0088657C">
            <w:pPr>
              <w:rPr>
                <w:rFonts w:hint="eastAsia"/>
              </w:rPr>
            </w:pPr>
            <w:r w:rsidRPr="0088657C">
              <w:rPr>
                <w:rFonts w:hint="eastAsia"/>
              </w:rPr>
              <w:t>教科書に直接記入する欄が設けられており，生徒の学習をサポートするつくりになっている。</w:t>
            </w:r>
          </w:p>
        </w:tc>
        <w:tc>
          <w:tcPr>
            <w:tcW w:w="3380" w:type="dxa"/>
            <w:hideMark/>
          </w:tcPr>
          <w:p w:rsidR="0088657C" w:rsidRPr="0088657C" w:rsidRDefault="0088657C">
            <w:pPr>
              <w:rPr>
                <w:rFonts w:hint="eastAsia"/>
              </w:rPr>
            </w:pPr>
            <w:r w:rsidRPr="0088657C">
              <w:rPr>
                <w:rFonts w:hint="eastAsia"/>
              </w:rPr>
              <w:t>創作　など</w:t>
            </w:r>
          </w:p>
        </w:tc>
      </w:tr>
      <w:tr w:rsidR="0088657C" w:rsidRPr="0088657C" w:rsidTr="0088657C">
        <w:trPr>
          <w:trHeight w:val="810"/>
        </w:trPr>
        <w:tc>
          <w:tcPr>
            <w:tcW w:w="2700" w:type="dxa"/>
            <w:vMerge/>
            <w:hideMark/>
          </w:tcPr>
          <w:p w:rsidR="0088657C" w:rsidRPr="0088657C" w:rsidRDefault="0088657C"/>
        </w:tc>
        <w:tc>
          <w:tcPr>
            <w:tcW w:w="6340" w:type="dxa"/>
            <w:hideMark/>
          </w:tcPr>
          <w:p w:rsidR="0088657C" w:rsidRPr="0088657C" w:rsidRDefault="0088657C" w:rsidP="0088657C">
            <w:pPr>
              <w:rPr>
                <w:rFonts w:hint="eastAsia"/>
              </w:rPr>
            </w:pPr>
            <w:r w:rsidRPr="0088657C">
              <w:rPr>
                <w:rFonts w:hint="eastAsia"/>
              </w:rPr>
              <w:t>楽語や難解な語句を各ページで解説し，丁寧に学習できるよう配慮されている。</w:t>
            </w:r>
          </w:p>
        </w:tc>
        <w:tc>
          <w:tcPr>
            <w:tcW w:w="3380" w:type="dxa"/>
            <w:hideMark/>
          </w:tcPr>
          <w:p w:rsidR="0088657C" w:rsidRPr="0088657C" w:rsidRDefault="0088657C">
            <w:pPr>
              <w:rPr>
                <w:rFonts w:hint="eastAsia"/>
              </w:rPr>
            </w:pPr>
            <w:r w:rsidRPr="0088657C">
              <w:rPr>
                <w:rFonts w:hint="eastAsia"/>
              </w:rPr>
              <w:t>各教材，主要音楽用語　など</w:t>
            </w:r>
          </w:p>
        </w:tc>
      </w:tr>
      <w:tr w:rsidR="0088657C" w:rsidRPr="0088657C" w:rsidTr="0088657C">
        <w:trPr>
          <w:trHeight w:val="810"/>
        </w:trPr>
        <w:tc>
          <w:tcPr>
            <w:tcW w:w="2700" w:type="dxa"/>
            <w:noWrap/>
            <w:hideMark/>
          </w:tcPr>
          <w:p w:rsidR="0088657C" w:rsidRPr="0088657C" w:rsidRDefault="0088657C">
            <w:pPr>
              <w:rPr>
                <w:rFonts w:hint="eastAsia"/>
              </w:rPr>
            </w:pPr>
            <w:r w:rsidRPr="0088657C">
              <w:rPr>
                <w:rFonts w:hint="eastAsia"/>
              </w:rPr>
              <w:t>判型</w:t>
            </w:r>
          </w:p>
        </w:tc>
        <w:tc>
          <w:tcPr>
            <w:tcW w:w="6340" w:type="dxa"/>
            <w:hideMark/>
          </w:tcPr>
          <w:p w:rsidR="0088657C" w:rsidRPr="0088657C" w:rsidRDefault="0088657C" w:rsidP="0088657C">
            <w:pPr>
              <w:rPr>
                <w:rFonts w:hint="eastAsia"/>
              </w:rPr>
            </w:pPr>
            <w:r w:rsidRPr="0088657C">
              <w:rPr>
                <w:rFonts w:hint="eastAsia"/>
              </w:rPr>
              <w:t>統一感のあるレイアウトで楽譜や解説が読みやすく，持ち運びもしやすい適度な大きさである。（</w:t>
            </w:r>
            <w:r w:rsidRPr="0088657C">
              <w:rPr>
                <w:rFonts w:hint="eastAsia"/>
              </w:rPr>
              <w:t>A4</w:t>
            </w:r>
            <w:r w:rsidRPr="0088657C">
              <w:rPr>
                <w:rFonts w:hint="eastAsia"/>
              </w:rPr>
              <w:t>変型判）</w:t>
            </w:r>
          </w:p>
        </w:tc>
        <w:tc>
          <w:tcPr>
            <w:tcW w:w="3380" w:type="dxa"/>
            <w:hideMark/>
          </w:tcPr>
          <w:p w:rsidR="0088657C" w:rsidRPr="0088657C" w:rsidRDefault="0088657C">
            <w:pPr>
              <w:rPr>
                <w:rFonts w:hint="eastAsia"/>
              </w:rPr>
            </w:pPr>
            <w:r w:rsidRPr="0088657C">
              <w:rPr>
                <w:rFonts w:hint="eastAsia"/>
              </w:rPr>
              <w:t>教科書全体</w:t>
            </w:r>
          </w:p>
        </w:tc>
      </w:tr>
      <w:tr w:rsidR="0088657C" w:rsidRPr="0088657C" w:rsidTr="0088657C">
        <w:trPr>
          <w:trHeight w:val="810"/>
        </w:trPr>
        <w:tc>
          <w:tcPr>
            <w:tcW w:w="2700" w:type="dxa"/>
            <w:vMerge w:val="restart"/>
            <w:noWrap/>
            <w:hideMark/>
          </w:tcPr>
          <w:p w:rsidR="0088657C" w:rsidRPr="0088657C" w:rsidRDefault="0088657C">
            <w:pPr>
              <w:rPr>
                <w:rFonts w:hint="eastAsia"/>
              </w:rPr>
            </w:pPr>
            <w:r w:rsidRPr="0088657C">
              <w:rPr>
                <w:rFonts w:hint="eastAsia"/>
              </w:rPr>
              <w:t>写真やイラスト，図版</w:t>
            </w:r>
          </w:p>
        </w:tc>
        <w:tc>
          <w:tcPr>
            <w:tcW w:w="6340" w:type="dxa"/>
            <w:hideMark/>
          </w:tcPr>
          <w:p w:rsidR="0088657C" w:rsidRPr="0088657C" w:rsidRDefault="0088657C" w:rsidP="0088657C">
            <w:pPr>
              <w:rPr>
                <w:rFonts w:hint="eastAsia"/>
              </w:rPr>
            </w:pPr>
            <w:r w:rsidRPr="0088657C">
              <w:rPr>
                <w:rFonts w:hint="eastAsia"/>
              </w:rPr>
              <w:t>生徒の興味・関心を高めるよう，見やすく，色鮮やかな配色で掲載している。</w:t>
            </w:r>
          </w:p>
        </w:tc>
        <w:tc>
          <w:tcPr>
            <w:tcW w:w="3380" w:type="dxa"/>
            <w:hideMark/>
          </w:tcPr>
          <w:p w:rsidR="0088657C" w:rsidRPr="0088657C" w:rsidRDefault="0088657C">
            <w:pPr>
              <w:rPr>
                <w:rFonts w:hint="eastAsia"/>
              </w:rPr>
            </w:pPr>
            <w:r w:rsidRPr="0088657C">
              <w:rPr>
                <w:rFonts w:hint="eastAsia"/>
              </w:rPr>
              <w:t>教科書全体</w:t>
            </w:r>
          </w:p>
        </w:tc>
      </w:tr>
      <w:tr w:rsidR="0088657C" w:rsidRPr="0088657C" w:rsidTr="0088657C">
        <w:trPr>
          <w:trHeight w:val="810"/>
        </w:trPr>
        <w:tc>
          <w:tcPr>
            <w:tcW w:w="2700" w:type="dxa"/>
            <w:vMerge/>
            <w:hideMark/>
          </w:tcPr>
          <w:p w:rsidR="0088657C" w:rsidRPr="0088657C" w:rsidRDefault="0088657C"/>
        </w:tc>
        <w:tc>
          <w:tcPr>
            <w:tcW w:w="6340" w:type="dxa"/>
            <w:hideMark/>
          </w:tcPr>
          <w:p w:rsidR="0088657C" w:rsidRPr="0088657C" w:rsidRDefault="0088657C" w:rsidP="0088657C">
            <w:pPr>
              <w:rPr>
                <w:rFonts w:hint="eastAsia"/>
              </w:rPr>
            </w:pPr>
            <w:r w:rsidRPr="0088657C">
              <w:rPr>
                <w:rFonts w:hint="eastAsia"/>
              </w:rPr>
              <w:t>音楽のイメージを膨らませながら活動ができるよう，豊富な種類の写真，イラストが用意されている。</w:t>
            </w:r>
          </w:p>
        </w:tc>
        <w:tc>
          <w:tcPr>
            <w:tcW w:w="3380" w:type="dxa"/>
            <w:hideMark/>
          </w:tcPr>
          <w:p w:rsidR="0088657C" w:rsidRPr="0088657C" w:rsidRDefault="0088657C">
            <w:pPr>
              <w:rPr>
                <w:rFonts w:hint="eastAsia"/>
              </w:rPr>
            </w:pPr>
            <w:r w:rsidRPr="0088657C">
              <w:rPr>
                <w:rFonts w:hint="eastAsia"/>
              </w:rPr>
              <w:t>口絵，郷土の伝統音楽，諸民族の楽器　など</w:t>
            </w:r>
          </w:p>
        </w:tc>
      </w:tr>
      <w:tr w:rsidR="0088657C" w:rsidRPr="0088657C" w:rsidTr="0088657C">
        <w:trPr>
          <w:trHeight w:val="810"/>
        </w:trPr>
        <w:tc>
          <w:tcPr>
            <w:tcW w:w="2700" w:type="dxa"/>
            <w:noWrap/>
            <w:hideMark/>
          </w:tcPr>
          <w:p w:rsidR="0088657C" w:rsidRPr="0088657C" w:rsidRDefault="0088657C">
            <w:pPr>
              <w:rPr>
                <w:rFonts w:hint="eastAsia"/>
              </w:rPr>
            </w:pPr>
            <w:r w:rsidRPr="0088657C">
              <w:rPr>
                <w:rFonts w:hint="eastAsia"/>
              </w:rPr>
              <w:lastRenderedPageBreak/>
              <w:t>ユニバーサルデザイン</w:t>
            </w:r>
          </w:p>
        </w:tc>
        <w:tc>
          <w:tcPr>
            <w:tcW w:w="6340" w:type="dxa"/>
            <w:hideMark/>
          </w:tcPr>
          <w:p w:rsidR="0088657C" w:rsidRPr="0088657C" w:rsidRDefault="0088657C" w:rsidP="0088657C">
            <w:pPr>
              <w:rPr>
                <w:rFonts w:hint="eastAsia"/>
              </w:rPr>
            </w:pPr>
            <w:r w:rsidRPr="0088657C">
              <w:rPr>
                <w:rFonts w:hint="eastAsia"/>
              </w:rPr>
              <w:t>全体として視認しやすい配色，フォントを用いるなど配慮されている。</w:t>
            </w:r>
          </w:p>
        </w:tc>
        <w:tc>
          <w:tcPr>
            <w:tcW w:w="3380" w:type="dxa"/>
            <w:hideMark/>
          </w:tcPr>
          <w:p w:rsidR="0088657C" w:rsidRPr="0088657C" w:rsidRDefault="0088657C">
            <w:pPr>
              <w:rPr>
                <w:rFonts w:hint="eastAsia"/>
              </w:rPr>
            </w:pPr>
            <w:r w:rsidRPr="0088657C">
              <w:rPr>
                <w:rFonts w:hint="eastAsia"/>
              </w:rPr>
              <w:t>教科書全体</w:t>
            </w:r>
          </w:p>
        </w:tc>
      </w:tr>
      <w:tr w:rsidR="0088657C" w:rsidRPr="0088657C" w:rsidTr="0088657C">
        <w:trPr>
          <w:trHeight w:val="810"/>
        </w:trPr>
        <w:tc>
          <w:tcPr>
            <w:tcW w:w="2700" w:type="dxa"/>
            <w:vMerge w:val="restart"/>
            <w:noWrap/>
            <w:hideMark/>
          </w:tcPr>
          <w:p w:rsidR="0088657C" w:rsidRPr="0088657C" w:rsidRDefault="0088657C">
            <w:pPr>
              <w:rPr>
                <w:rFonts w:hint="eastAsia"/>
              </w:rPr>
            </w:pPr>
            <w:r w:rsidRPr="0088657C">
              <w:rPr>
                <w:rFonts w:hint="eastAsia"/>
              </w:rPr>
              <w:t>印刷・造本</w:t>
            </w:r>
          </w:p>
        </w:tc>
        <w:tc>
          <w:tcPr>
            <w:tcW w:w="6340" w:type="dxa"/>
            <w:hideMark/>
          </w:tcPr>
          <w:p w:rsidR="0088657C" w:rsidRPr="0088657C" w:rsidRDefault="0088657C" w:rsidP="0088657C">
            <w:pPr>
              <w:rPr>
                <w:rFonts w:hint="eastAsia"/>
              </w:rPr>
            </w:pPr>
            <w:r w:rsidRPr="0088657C">
              <w:rPr>
                <w:rFonts w:hint="eastAsia"/>
              </w:rPr>
              <w:t>鮮明な活字で読みやすく，長期間の使用に耐えうる堅牢な製本をしている。</w:t>
            </w:r>
          </w:p>
        </w:tc>
        <w:tc>
          <w:tcPr>
            <w:tcW w:w="3380" w:type="dxa"/>
            <w:hideMark/>
          </w:tcPr>
          <w:p w:rsidR="0088657C" w:rsidRPr="0088657C" w:rsidRDefault="0088657C">
            <w:pPr>
              <w:rPr>
                <w:rFonts w:hint="eastAsia"/>
              </w:rPr>
            </w:pPr>
            <w:r w:rsidRPr="0088657C">
              <w:rPr>
                <w:rFonts w:hint="eastAsia"/>
              </w:rPr>
              <w:t>教科書全体</w:t>
            </w:r>
          </w:p>
        </w:tc>
      </w:tr>
      <w:tr w:rsidR="0088657C" w:rsidRPr="0088657C" w:rsidTr="0088657C">
        <w:trPr>
          <w:trHeight w:val="810"/>
        </w:trPr>
        <w:tc>
          <w:tcPr>
            <w:tcW w:w="2700" w:type="dxa"/>
            <w:vMerge/>
            <w:hideMark/>
          </w:tcPr>
          <w:p w:rsidR="0088657C" w:rsidRPr="0088657C" w:rsidRDefault="0088657C"/>
        </w:tc>
        <w:tc>
          <w:tcPr>
            <w:tcW w:w="6340" w:type="dxa"/>
            <w:hideMark/>
          </w:tcPr>
          <w:p w:rsidR="0088657C" w:rsidRPr="0088657C" w:rsidRDefault="0088657C" w:rsidP="0088657C">
            <w:pPr>
              <w:rPr>
                <w:rFonts w:hint="eastAsia"/>
              </w:rPr>
            </w:pPr>
            <w:r w:rsidRPr="0088657C">
              <w:rPr>
                <w:rFonts w:hint="eastAsia"/>
              </w:rPr>
              <w:t>環境にやさしい紙および植物油インキを使用しており，環境保全に配慮されている。</w:t>
            </w:r>
          </w:p>
        </w:tc>
        <w:tc>
          <w:tcPr>
            <w:tcW w:w="3380" w:type="dxa"/>
            <w:hideMark/>
          </w:tcPr>
          <w:p w:rsidR="0088657C" w:rsidRPr="0088657C" w:rsidRDefault="0088657C">
            <w:pPr>
              <w:rPr>
                <w:rFonts w:hint="eastAsia"/>
              </w:rPr>
            </w:pPr>
            <w:r w:rsidRPr="0088657C">
              <w:rPr>
                <w:rFonts w:hint="eastAsia"/>
              </w:rPr>
              <w:t>教科書全体</w:t>
            </w:r>
          </w:p>
        </w:tc>
      </w:tr>
    </w:tbl>
    <w:p w:rsidR="0088657C" w:rsidRDefault="0088657C" w:rsidP="0088657C"/>
    <w:p w:rsidR="0088657C" w:rsidRDefault="0088657C" w:rsidP="0088657C">
      <w:pPr>
        <w:pStyle w:val="1"/>
      </w:pPr>
      <w:r w:rsidRPr="0088657C">
        <w:rPr>
          <w:rFonts w:hint="eastAsia"/>
        </w:rPr>
        <w:t>総合所見</w:t>
      </w:r>
    </w:p>
    <w:tbl>
      <w:tblPr>
        <w:tblStyle w:val="ad"/>
        <w:tblW w:w="0" w:type="auto"/>
        <w:tblLook w:val="04A0" w:firstRow="1" w:lastRow="0" w:firstColumn="1" w:lastColumn="0" w:noHBand="0" w:noVBand="1"/>
      </w:tblPr>
      <w:tblGrid>
        <w:gridCol w:w="2700"/>
        <w:gridCol w:w="4572"/>
        <w:gridCol w:w="2464"/>
      </w:tblGrid>
      <w:tr w:rsidR="0088657C" w:rsidRPr="0088657C" w:rsidTr="0088657C">
        <w:trPr>
          <w:trHeight w:val="1080"/>
        </w:trPr>
        <w:tc>
          <w:tcPr>
            <w:tcW w:w="2700" w:type="dxa"/>
            <w:vMerge w:val="restart"/>
            <w:noWrap/>
            <w:hideMark/>
          </w:tcPr>
          <w:p w:rsidR="0088657C" w:rsidRPr="0088657C" w:rsidRDefault="0088657C" w:rsidP="0088657C">
            <w:r w:rsidRPr="0088657C">
              <w:rPr>
                <w:rFonts w:hint="eastAsia"/>
              </w:rPr>
              <w:t>全体的・総合的な当教科書の特徴</w:t>
            </w:r>
          </w:p>
        </w:tc>
        <w:tc>
          <w:tcPr>
            <w:tcW w:w="6340" w:type="dxa"/>
            <w:hideMark/>
          </w:tcPr>
          <w:p w:rsidR="0088657C" w:rsidRPr="0088657C" w:rsidRDefault="0088657C" w:rsidP="0088657C">
            <w:pPr>
              <w:rPr>
                <w:rFonts w:hint="eastAsia"/>
              </w:rPr>
            </w:pPr>
            <w:r w:rsidRPr="0088657C">
              <w:rPr>
                <w:rFonts w:hint="eastAsia"/>
              </w:rPr>
              <w:t>学習指導要領に示された音楽Ⅲの事項をバランスよく取り扱うとともに，「育成を目指す資質・能力」の着実な定着，そして豊かな人間性や価値観の形成を目指した編集意図が感じられる。</w:t>
            </w:r>
          </w:p>
        </w:tc>
        <w:tc>
          <w:tcPr>
            <w:tcW w:w="3380" w:type="dxa"/>
            <w:hideMark/>
          </w:tcPr>
          <w:p w:rsidR="0088657C" w:rsidRPr="0088657C" w:rsidRDefault="0088657C">
            <w:pPr>
              <w:rPr>
                <w:rFonts w:hint="eastAsia"/>
              </w:rPr>
            </w:pPr>
            <w:r w:rsidRPr="0088657C">
              <w:rPr>
                <w:rFonts w:hint="eastAsia"/>
              </w:rPr>
              <w:t>教科書全体</w:t>
            </w:r>
          </w:p>
        </w:tc>
      </w:tr>
      <w:tr w:rsidR="0088657C" w:rsidRPr="0088657C" w:rsidTr="0088657C">
        <w:trPr>
          <w:trHeight w:val="1080"/>
        </w:trPr>
        <w:tc>
          <w:tcPr>
            <w:tcW w:w="2700" w:type="dxa"/>
            <w:vMerge/>
            <w:hideMark/>
          </w:tcPr>
          <w:p w:rsidR="0088657C" w:rsidRPr="0088657C" w:rsidRDefault="0088657C"/>
        </w:tc>
        <w:tc>
          <w:tcPr>
            <w:tcW w:w="6340" w:type="dxa"/>
            <w:hideMark/>
          </w:tcPr>
          <w:p w:rsidR="0088657C" w:rsidRPr="0088657C" w:rsidRDefault="0088657C" w:rsidP="0088657C">
            <w:pPr>
              <w:rPr>
                <w:rFonts w:hint="eastAsia"/>
              </w:rPr>
            </w:pPr>
            <w:r w:rsidRPr="0088657C">
              <w:rPr>
                <w:rFonts w:hint="eastAsia"/>
              </w:rPr>
              <w:t>音楽に関する知識や技能を総合的に働かせながら，個性豊かに表現するための教材，卒業後も生徒が主体的に音楽や音楽文化に関わっていくための教材が用意されている。</w:t>
            </w:r>
          </w:p>
        </w:tc>
        <w:tc>
          <w:tcPr>
            <w:tcW w:w="3380" w:type="dxa"/>
            <w:hideMark/>
          </w:tcPr>
          <w:p w:rsidR="0088657C" w:rsidRPr="0088657C" w:rsidRDefault="0088657C">
            <w:pPr>
              <w:rPr>
                <w:rFonts w:hint="eastAsia"/>
              </w:rPr>
            </w:pPr>
            <w:r w:rsidRPr="0088657C">
              <w:rPr>
                <w:rFonts w:hint="eastAsia"/>
              </w:rPr>
              <w:t>教科書全体</w:t>
            </w:r>
          </w:p>
        </w:tc>
      </w:tr>
    </w:tbl>
    <w:p w:rsidR="0088657C" w:rsidRPr="0088657C" w:rsidRDefault="0088657C" w:rsidP="0088657C">
      <w:pPr>
        <w:rPr>
          <w:rFonts w:hint="eastAsia"/>
        </w:rPr>
      </w:pPr>
    </w:p>
    <w:sectPr w:rsidR="0088657C" w:rsidRPr="0088657C" w:rsidSect="0088657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HGS明朝B">
    <w:panose1 w:val="020208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9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57C"/>
    <w:rsid w:val="000B1D74"/>
    <w:rsid w:val="002703AE"/>
    <w:rsid w:val="002744CA"/>
    <w:rsid w:val="00475CA1"/>
    <w:rsid w:val="004C3850"/>
    <w:rsid w:val="005901FA"/>
    <w:rsid w:val="0059044D"/>
    <w:rsid w:val="005E003F"/>
    <w:rsid w:val="00851686"/>
    <w:rsid w:val="0088657C"/>
    <w:rsid w:val="00961D3E"/>
    <w:rsid w:val="00AF7E3F"/>
    <w:rsid w:val="00D24D5C"/>
    <w:rsid w:val="00D4493E"/>
    <w:rsid w:val="00DE266F"/>
    <w:rsid w:val="00F143EE"/>
    <w:rsid w:val="00FD23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D6B141A-F51C-4F06-8818-3C84E78EE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7E3F"/>
    <w:pPr>
      <w:widowControl w:val="0"/>
      <w:jc w:val="both"/>
    </w:pPr>
    <w:rPr>
      <w:sz w:val="18"/>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qFormat/>
    <w:rsid w:val="0059044D"/>
    <w:rPr>
      <w:rFonts w:eastAsia="ＭＳ ゴシック"/>
      <w:b/>
      <w:sz w:val="24"/>
    </w:rPr>
  </w:style>
  <w:style w:type="paragraph" w:customStyle="1" w:styleId="2">
    <w:name w:val="スタイル2"/>
    <w:basedOn w:val="a"/>
    <w:qFormat/>
    <w:rsid w:val="0059044D"/>
    <w:rPr>
      <w:rFonts w:eastAsia="ＭＳ ゴシック"/>
      <w:b/>
    </w:rPr>
  </w:style>
  <w:style w:type="character" w:customStyle="1" w:styleId="a3">
    <w:name w:val="キャプション"/>
    <w:basedOn w:val="a0"/>
    <w:uiPriority w:val="1"/>
    <w:qFormat/>
    <w:rsid w:val="00475CA1"/>
    <w:rPr>
      <w:rFonts w:eastAsiaTheme="minorEastAsia"/>
      <w:sz w:val="16"/>
    </w:rPr>
  </w:style>
  <w:style w:type="paragraph" w:customStyle="1" w:styleId="a4">
    <w:name w:val="訂正申請"/>
    <w:basedOn w:val="a"/>
    <w:next w:val="a"/>
    <w:qFormat/>
    <w:rsid w:val="00475CA1"/>
    <w:pPr>
      <w:jc w:val="center"/>
    </w:pPr>
    <w:rPr>
      <w:rFonts w:ascii="ＭＳ Ｐ明朝" w:eastAsia="ＭＳ Ｐ明朝" w:hAnsi="ＭＳ Ｐ明朝" w:cs="Times New Roman"/>
      <w:b/>
      <w:color w:val="FF0000"/>
      <w:spacing w:val="1"/>
      <w:kern w:val="0"/>
      <w:sz w:val="22"/>
      <w:szCs w:val="20"/>
      <w:lang w:eastAsia="zh-TW"/>
    </w:rPr>
  </w:style>
  <w:style w:type="paragraph" w:styleId="a5">
    <w:name w:val="Closing"/>
    <w:basedOn w:val="a"/>
    <w:link w:val="a6"/>
    <w:uiPriority w:val="99"/>
    <w:semiHidden/>
    <w:unhideWhenUsed/>
    <w:rsid w:val="0059044D"/>
    <w:pPr>
      <w:jc w:val="right"/>
    </w:pPr>
  </w:style>
  <w:style w:type="character" w:customStyle="1" w:styleId="a6">
    <w:name w:val="結語 (文字)"/>
    <w:basedOn w:val="a0"/>
    <w:link w:val="a5"/>
    <w:uiPriority w:val="99"/>
    <w:semiHidden/>
    <w:rsid w:val="0059044D"/>
    <w:rPr>
      <w:rFonts w:cstheme="minorBidi"/>
      <w:sz w:val="18"/>
      <w:szCs w:val="21"/>
    </w:rPr>
  </w:style>
  <w:style w:type="paragraph" w:styleId="a7">
    <w:name w:val="Note Heading"/>
    <w:basedOn w:val="a"/>
    <w:next w:val="a"/>
    <w:link w:val="a8"/>
    <w:uiPriority w:val="99"/>
    <w:semiHidden/>
    <w:unhideWhenUsed/>
    <w:rsid w:val="0059044D"/>
    <w:pPr>
      <w:jc w:val="center"/>
    </w:pPr>
  </w:style>
  <w:style w:type="character" w:customStyle="1" w:styleId="a8">
    <w:name w:val="記 (文字)"/>
    <w:basedOn w:val="a0"/>
    <w:link w:val="a7"/>
    <w:uiPriority w:val="99"/>
    <w:semiHidden/>
    <w:rsid w:val="0059044D"/>
    <w:rPr>
      <w:rFonts w:cstheme="minorBidi"/>
      <w:sz w:val="18"/>
      <w:szCs w:val="21"/>
    </w:rPr>
  </w:style>
  <w:style w:type="paragraph" w:styleId="a9">
    <w:name w:val="header"/>
    <w:basedOn w:val="a"/>
    <w:link w:val="aa"/>
    <w:uiPriority w:val="99"/>
    <w:unhideWhenUsed/>
    <w:rsid w:val="0059044D"/>
    <w:pPr>
      <w:tabs>
        <w:tab w:val="center" w:pos="4252"/>
        <w:tab w:val="right" w:pos="8504"/>
      </w:tabs>
      <w:snapToGrid w:val="0"/>
    </w:pPr>
  </w:style>
  <w:style w:type="character" w:customStyle="1" w:styleId="aa">
    <w:name w:val="ヘッダー (文字)"/>
    <w:link w:val="a9"/>
    <w:uiPriority w:val="99"/>
    <w:rsid w:val="0059044D"/>
    <w:rPr>
      <w:rFonts w:cstheme="minorBidi"/>
      <w:sz w:val="18"/>
      <w:szCs w:val="21"/>
    </w:rPr>
  </w:style>
  <w:style w:type="paragraph" w:styleId="ab">
    <w:name w:val="footer"/>
    <w:basedOn w:val="a"/>
    <w:link w:val="ac"/>
    <w:uiPriority w:val="99"/>
    <w:unhideWhenUsed/>
    <w:rsid w:val="0059044D"/>
    <w:pPr>
      <w:tabs>
        <w:tab w:val="center" w:pos="4252"/>
        <w:tab w:val="right" w:pos="8504"/>
      </w:tabs>
      <w:snapToGrid w:val="0"/>
    </w:pPr>
  </w:style>
  <w:style w:type="character" w:customStyle="1" w:styleId="ac">
    <w:name w:val="フッター (文字)"/>
    <w:link w:val="ab"/>
    <w:uiPriority w:val="99"/>
    <w:rsid w:val="0059044D"/>
    <w:rPr>
      <w:rFonts w:cstheme="minorBidi"/>
      <w:sz w:val="18"/>
      <w:szCs w:val="21"/>
    </w:rPr>
  </w:style>
  <w:style w:type="table" w:styleId="ad">
    <w:name w:val="Table Grid"/>
    <w:basedOn w:val="a1"/>
    <w:uiPriority w:val="59"/>
    <w:rsid w:val="0059044D"/>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スタイル3"/>
    <w:basedOn w:val="a"/>
    <w:qFormat/>
    <w:rsid w:val="005E003F"/>
    <w:rPr>
      <w:rFonts w:asciiTheme="majorEastAsia" w:eastAsiaTheme="majorEastAsia" w:hAnsiTheme="majorEastAsia" w:cs="Cambria Math"/>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59540">
      <w:bodyDiv w:val="1"/>
      <w:marLeft w:val="0"/>
      <w:marRight w:val="0"/>
      <w:marTop w:val="0"/>
      <w:marBottom w:val="0"/>
      <w:divBdr>
        <w:top w:val="none" w:sz="0" w:space="0" w:color="auto"/>
        <w:left w:val="none" w:sz="0" w:space="0" w:color="auto"/>
        <w:bottom w:val="none" w:sz="0" w:space="0" w:color="auto"/>
        <w:right w:val="none" w:sz="0" w:space="0" w:color="auto"/>
      </w:divBdr>
    </w:div>
    <w:div w:id="333996006">
      <w:bodyDiv w:val="1"/>
      <w:marLeft w:val="0"/>
      <w:marRight w:val="0"/>
      <w:marTop w:val="0"/>
      <w:marBottom w:val="0"/>
      <w:divBdr>
        <w:top w:val="none" w:sz="0" w:space="0" w:color="auto"/>
        <w:left w:val="none" w:sz="0" w:space="0" w:color="auto"/>
        <w:bottom w:val="none" w:sz="0" w:space="0" w:color="auto"/>
        <w:right w:val="none" w:sz="0" w:space="0" w:color="auto"/>
      </w:divBdr>
    </w:div>
    <w:div w:id="374276590">
      <w:bodyDiv w:val="1"/>
      <w:marLeft w:val="0"/>
      <w:marRight w:val="0"/>
      <w:marTop w:val="0"/>
      <w:marBottom w:val="0"/>
      <w:divBdr>
        <w:top w:val="none" w:sz="0" w:space="0" w:color="auto"/>
        <w:left w:val="none" w:sz="0" w:space="0" w:color="auto"/>
        <w:bottom w:val="none" w:sz="0" w:space="0" w:color="auto"/>
        <w:right w:val="none" w:sz="0" w:space="0" w:color="auto"/>
      </w:divBdr>
    </w:div>
    <w:div w:id="596520389">
      <w:bodyDiv w:val="1"/>
      <w:marLeft w:val="0"/>
      <w:marRight w:val="0"/>
      <w:marTop w:val="0"/>
      <w:marBottom w:val="0"/>
      <w:divBdr>
        <w:top w:val="none" w:sz="0" w:space="0" w:color="auto"/>
        <w:left w:val="none" w:sz="0" w:space="0" w:color="auto"/>
        <w:bottom w:val="none" w:sz="0" w:space="0" w:color="auto"/>
        <w:right w:val="none" w:sz="0" w:space="0" w:color="auto"/>
      </w:divBdr>
    </w:div>
    <w:div w:id="848523244">
      <w:bodyDiv w:val="1"/>
      <w:marLeft w:val="0"/>
      <w:marRight w:val="0"/>
      <w:marTop w:val="0"/>
      <w:marBottom w:val="0"/>
      <w:divBdr>
        <w:top w:val="none" w:sz="0" w:space="0" w:color="auto"/>
        <w:left w:val="none" w:sz="0" w:space="0" w:color="auto"/>
        <w:bottom w:val="none" w:sz="0" w:space="0" w:color="auto"/>
        <w:right w:val="none" w:sz="0" w:space="0" w:color="auto"/>
      </w:divBdr>
    </w:div>
    <w:div w:id="1142769497">
      <w:bodyDiv w:val="1"/>
      <w:marLeft w:val="0"/>
      <w:marRight w:val="0"/>
      <w:marTop w:val="0"/>
      <w:marBottom w:val="0"/>
      <w:divBdr>
        <w:top w:val="none" w:sz="0" w:space="0" w:color="auto"/>
        <w:left w:val="none" w:sz="0" w:space="0" w:color="auto"/>
        <w:bottom w:val="none" w:sz="0" w:space="0" w:color="auto"/>
        <w:right w:val="none" w:sz="0" w:space="0" w:color="auto"/>
      </w:divBdr>
    </w:div>
    <w:div w:id="1544713327">
      <w:bodyDiv w:val="1"/>
      <w:marLeft w:val="0"/>
      <w:marRight w:val="0"/>
      <w:marTop w:val="0"/>
      <w:marBottom w:val="0"/>
      <w:divBdr>
        <w:top w:val="none" w:sz="0" w:space="0" w:color="auto"/>
        <w:left w:val="none" w:sz="0" w:space="0" w:color="auto"/>
        <w:bottom w:val="none" w:sz="0" w:space="0" w:color="auto"/>
        <w:right w:val="none" w:sz="0" w:space="0" w:color="auto"/>
      </w:divBdr>
    </w:div>
    <w:div w:id="1782920474">
      <w:bodyDiv w:val="1"/>
      <w:marLeft w:val="0"/>
      <w:marRight w:val="0"/>
      <w:marTop w:val="0"/>
      <w:marBottom w:val="0"/>
      <w:divBdr>
        <w:top w:val="none" w:sz="0" w:space="0" w:color="auto"/>
        <w:left w:val="none" w:sz="0" w:space="0" w:color="auto"/>
        <w:bottom w:val="none" w:sz="0" w:space="0" w:color="auto"/>
        <w:right w:val="none" w:sz="0" w:space="0" w:color="auto"/>
      </w:divBdr>
    </w:div>
    <w:div w:id="207542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309</Words>
  <Characters>1764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syupan73</dc:creator>
  <cp:keywords/>
  <dc:description/>
  <cp:lastModifiedBy>syupan73</cp:lastModifiedBy>
  <cp:revision>1</cp:revision>
  <dcterms:created xsi:type="dcterms:W3CDTF">2023-02-27T02:25:00Z</dcterms:created>
  <dcterms:modified xsi:type="dcterms:W3CDTF">2023-02-27T02:33:00Z</dcterms:modified>
</cp:coreProperties>
</file>